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附件5-</w:t>
      </w:r>
      <w:r>
        <w:rPr>
          <w:rFonts w:hint="eastAsia" w:ascii="Times New Roman" w:hAnsi="Times New Roman" w:eastAsia="黑体"/>
          <w:sz w:val="32"/>
          <w:szCs w:val="32"/>
        </w:rPr>
        <w:t>2</w:t>
      </w:r>
    </w:p>
    <w:p>
      <w:pPr>
        <w:spacing w:after="120" w:afterLines="50" w:line="60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bookmarkStart w:id="0" w:name="_GoBack"/>
      <w:r>
        <w:rPr>
          <w:rFonts w:ascii="方正小标宋简体" w:hAnsi="Times New Roman" w:eastAsia="方正小标宋简体"/>
          <w:sz w:val="44"/>
          <w:szCs w:val="44"/>
        </w:rPr>
        <w:t>2021年度项目支出绩效自评表</w:t>
      </w:r>
      <w:bookmarkEnd w:id="0"/>
    </w:p>
    <w:tbl>
      <w:tblPr>
        <w:tblStyle w:val="4"/>
        <w:tblW w:w="945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922"/>
        <w:gridCol w:w="1085"/>
        <w:gridCol w:w="952"/>
        <w:gridCol w:w="1363"/>
        <w:gridCol w:w="1140"/>
        <w:gridCol w:w="1139"/>
        <w:gridCol w:w="832"/>
        <w:gridCol w:w="877"/>
        <w:gridCol w:w="11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1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项目支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出名称</w:t>
            </w:r>
          </w:p>
        </w:tc>
        <w:tc>
          <w:tcPr>
            <w:tcW w:w="8534" w:type="dxa"/>
            <w:gridSpan w:val="8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十四五网络安全信息化发展规划编制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8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主管部门</w:t>
            </w:r>
          </w:p>
        </w:tc>
        <w:tc>
          <w:tcPr>
            <w:tcW w:w="45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中共郴州市委网络安全和信息化委员会办公室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实施单位</w:t>
            </w:r>
          </w:p>
        </w:tc>
        <w:tc>
          <w:tcPr>
            <w:tcW w:w="28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中共郴州市委网络安全和信息化委员会办公室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1" w:hRule="atLeast"/>
          <w:jc w:val="center"/>
        </w:trPr>
        <w:tc>
          <w:tcPr>
            <w:tcW w:w="92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项目资金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（万元）</w:t>
            </w:r>
          </w:p>
        </w:tc>
        <w:tc>
          <w:tcPr>
            <w:tcW w:w="2037" w:type="dxa"/>
            <w:gridSpan w:val="2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年初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预算数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全年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预算数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全年</w:t>
            </w:r>
          </w:p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执行数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分值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执行率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得分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1" w:hRule="atLeast"/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年度资金总额　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19.88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19.88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1" w:hRule="atLeast"/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其中：当年财政拨款　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19.88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19.88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1" w:hRule="atLeast"/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noWrap w:val="0"/>
            <w:vAlign w:val="center"/>
          </w:tcPr>
          <w:p>
            <w:pPr>
              <w:ind w:firstLine="600" w:firstLineChars="300"/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上年结转资金　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1" w:hRule="atLeast"/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noWrap w:val="0"/>
            <w:vAlign w:val="center"/>
          </w:tcPr>
          <w:p>
            <w:pPr>
              <w:ind w:firstLine="600" w:firstLineChars="300"/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其他资金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8" w:hRule="atLeast"/>
          <w:jc w:val="center"/>
        </w:trPr>
        <w:tc>
          <w:tcPr>
            <w:tcW w:w="92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年度总体目标</w:t>
            </w:r>
          </w:p>
        </w:tc>
        <w:tc>
          <w:tcPr>
            <w:tcW w:w="454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预期目标</w:t>
            </w:r>
          </w:p>
        </w:tc>
        <w:tc>
          <w:tcPr>
            <w:tcW w:w="3994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实际完成情况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1" w:hRule="atLeast"/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制定《郴州市“十四五”信息化发展规划》</w:t>
            </w:r>
          </w:p>
        </w:tc>
        <w:tc>
          <w:tcPr>
            <w:tcW w:w="3994" w:type="dxa"/>
            <w:gridSpan w:val="4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印发《郴州市“十四五”信息化发展规划》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0" w:hRule="atLeast"/>
          <w:jc w:val="center"/>
        </w:trPr>
        <w:tc>
          <w:tcPr>
            <w:tcW w:w="92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绩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效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指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标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一级指标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二级指标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三级指标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年度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指标值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实际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完成值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分值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得分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偏差原因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分析及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改进措施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产出指标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(50分)</w:t>
            </w:r>
          </w:p>
        </w:tc>
        <w:tc>
          <w:tcPr>
            <w:tcW w:w="95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开展调研次数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召开专家评审会议次数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制定《规划》篇数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质量指标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经费使用准确率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00%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时效指标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资金使用及时性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00</w:t>
            </w: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00</w:t>
            </w: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%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成本指标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预算成本控制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≤</w:t>
            </w:r>
            <w:r>
              <w:rPr>
                <w:rFonts w:ascii="Times New Roman" w:hAnsi="Times New Roman" w:eastAsia="仿宋_GB2312"/>
                <w:color w:val="000000"/>
                <w:sz w:val="20"/>
                <w:szCs w:val="20"/>
                <w:lang w:val="en"/>
              </w:rPr>
              <w:t>19.88</w:t>
            </w: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万元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9.88</w:t>
            </w: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万元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效益指标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（30分）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经济效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益指标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促进信息化发展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有效推进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有效推进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5" w:hRule="exact"/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社会效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益指标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为我市十四五信息化项目建设提供遵循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有效推进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有效推进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5" w:hRule="exact"/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满意度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指标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（10分）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服务对象满意度指标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各受众群体满意度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≥8</w:t>
            </w: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%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5" w:hRule="exact"/>
          <w:jc w:val="center"/>
        </w:trPr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总分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-</w:t>
            </w:r>
          </w:p>
        </w:tc>
      </w:tr>
    </w:tbl>
    <w:p>
      <w:pPr>
        <w:jc w:val="left"/>
        <w:rPr>
          <w:rFonts w:ascii="Times New Roman" w:hAnsi="Times New Roman" w:eastAsia="仿宋_GB2312"/>
          <w:sz w:val="20"/>
          <w:szCs w:val="20"/>
        </w:rPr>
      </w:pPr>
      <w:r>
        <w:rPr>
          <w:rFonts w:ascii="Times New Roman" w:hAnsi="Times New Roman" w:eastAsia="仿宋_GB2312"/>
          <w:sz w:val="20"/>
          <w:szCs w:val="20"/>
        </w:rPr>
        <w:t>备注：每个项目支出分别填报自评报告和自评表。</w:t>
      </w:r>
    </w:p>
    <w:p>
      <w:pPr>
        <w:jc w:val="left"/>
        <w:rPr>
          <w:rFonts w:ascii="Times New Roman" w:hAnsi="Times New Roman" w:eastAsia="仿宋_GB2312"/>
          <w:sz w:val="20"/>
          <w:szCs w:val="20"/>
        </w:rPr>
      </w:pPr>
    </w:p>
    <w:p>
      <w:pPr>
        <w:jc w:val="left"/>
      </w:pPr>
      <w:r>
        <w:rPr>
          <w:rFonts w:ascii="Times New Roman" w:hAnsi="Times New Roman" w:eastAsia="仿宋_GB2312"/>
          <w:sz w:val="22"/>
          <w:szCs w:val="22"/>
        </w:rPr>
        <w:t>填表人：</w:t>
      </w:r>
      <w:r>
        <w:rPr>
          <w:rFonts w:hint="eastAsia" w:ascii="Times New Roman" w:hAnsi="Times New Roman" w:eastAsia="仿宋_GB2312"/>
          <w:sz w:val="22"/>
          <w:szCs w:val="22"/>
        </w:rPr>
        <w:t xml:space="preserve">钟森杰 </w:t>
      </w:r>
      <w:r>
        <w:rPr>
          <w:rFonts w:ascii="Times New Roman" w:hAnsi="Times New Roman" w:eastAsia="仿宋_GB2312"/>
          <w:sz w:val="22"/>
          <w:szCs w:val="22"/>
        </w:rPr>
        <w:t>填报日期：2022</w:t>
      </w:r>
      <w:r>
        <w:rPr>
          <w:rFonts w:hint="eastAsia" w:ascii="Times New Roman" w:hAnsi="Times New Roman" w:eastAsia="仿宋_GB2312"/>
          <w:sz w:val="22"/>
          <w:szCs w:val="22"/>
        </w:rPr>
        <w:t>年4月1</w:t>
      </w:r>
      <w:r>
        <w:rPr>
          <w:rFonts w:ascii="Times New Roman" w:hAnsi="Times New Roman" w:eastAsia="仿宋_GB2312"/>
          <w:sz w:val="22"/>
          <w:szCs w:val="22"/>
        </w:rPr>
        <w:t>5</w:t>
      </w:r>
      <w:r>
        <w:rPr>
          <w:rFonts w:hint="eastAsia" w:ascii="Times New Roman" w:hAnsi="Times New Roman" w:eastAsia="仿宋_GB2312"/>
          <w:sz w:val="22"/>
          <w:szCs w:val="22"/>
        </w:rPr>
        <w:t xml:space="preserve">日 </w:t>
      </w:r>
      <w:r>
        <w:rPr>
          <w:rFonts w:ascii="Times New Roman" w:hAnsi="Times New Roman" w:eastAsia="仿宋_GB2312"/>
          <w:sz w:val="22"/>
          <w:szCs w:val="22"/>
        </w:rPr>
        <w:t>联系电话：2871625 单位负责人签字：</w:t>
      </w:r>
    </w:p>
    <w:sectPr>
      <w:headerReference r:id="rId3" w:type="default"/>
      <w:footerReference r:id="rId4" w:type="default"/>
      <w:footerReference r:id="rId5" w:type="even"/>
      <w:pgSz w:w="11905" w:h="16837"/>
      <w:pgMar w:top="1701" w:right="1588" w:bottom="1701" w:left="1588" w:header="851" w:footer="1474" w:gutter="0"/>
      <w:pgNumType w:start="1"/>
      <w:cols w:space="720" w:num="1"/>
      <w:docGrid w:linePitch="6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jc w:val="right"/>
      <w:rPr>
        <w:rStyle w:val="6"/>
        <w:rFonts w:ascii="Times New Roman" w:hAnsi="Times New Roman"/>
        <w:sz w:val="28"/>
        <w:szCs w:val="28"/>
      </w:rPr>
    </w:pPr>
    <w:r>
      <w:rPr>
        <w:rStyle w:val="6"/>
        <w:rFonts w:hint="eastAsia" w:ascii="Times New Roman" w:hAnsi="Times New Roman"/>
        <w:sz w:val="24"/>
        <w:szCs w:val="24"/>
      </w:rPr>
      <w:t>—</w:t>
    </w:r>
    <w:r>
      <w:rPr>
        <w:rStyle w:val="6"/>
        <w:rFonts w:hint="eastAsia" w:ascii="Times New Roman" w:hAnsi="Times New Roman"/>
        <w:sz w:val="28"/>
        <w:szCs w:val="28"/>
      </w:rPr>
      <w:t xml:space="preserve">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6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6"/>
        <w:rFonts w:ascii="Times New Roman" w:hAnsi="Times New Roman"/>
        <w:sz w:val="24"/>
        <w:szCs w:val="24"/>
      </w:rPr>
      <w:t>9</w:t>
    </w:r>
    <w:r>
      <w:rPr>
        <w:rFonts w:ascii="Times New Roman" w:hAnsi="Times New Roman"/>
        <w:sz w:val="24"/>
        <w:szCs w:val="24"/>
      </w:rPr>
      <w:fldChar w:fldCharType="end"/>
    </w:r>
    <w:r>
      <w:rPr>
        <w:rFonts w:hint="eastAsia" w:ascii="Times New Roman" w:hAnsi="Times New Roman"/>
        <w:sz w:val="24"/>
        <w:szCs w:val="24"/>
      </w:rPr>
      <w:t xml:space="preserve"> —</w:t>
    </w:r>
  </w:p>
  <w:p>
    <w:pPr>
      <w:pStyle w:val="2"/>
      <w:ind w:right="360" w:firstLine="360"/>
      <w:rPr>
        <w:rFonts w:ascii="Times New Roman" w:hAnsi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2536C8"/>
    <w:rsid w:val="7F25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宋体" w:cs="Times New Roman"/>
      <w:sz w:val="28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2022-04-27T07:46:00Z</dcterms:created>
  <dc:creator>李可乐</dc:creator>
  <cp:lastModifiedBy>李可乐</cp:lastModifiedBy>
  <dcterms:modified xsi:type="dcterms:W3CDTF">2022-04-27T07:46:33Z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62C27635C6604950A2934413D3D3E5E3</vt:lpwstr>
  </property>
</Properties>
</file>